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8F61F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14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BF51D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Dracht en broed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6A5B8F">
        <w:rPr>
          <w:rFonts w:ascii="Times New Roman" w:eastAsia="Times New Roman" w:hAnsi="Times New Roman" w:cs="Times New Roman"/>
          <w:sz w:val="24"/>
          <w:szCs w:val="24"/>
          <w:lang w:eastAsia="nl-NL"/>
        </w:rPr>
        <w:t>14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2C1883">
        <w:t xml:space="preserve"> </w:t>
      </w:r>
      <w:hyperlink r:id="rId7" w:history="1">
        <w:r w:rsidR="006A5B8F" w:rsidRPr="006A5B8F">
          <w:rPr>
            <w:rStyle w:val="Hyperlink"/>
          </w:rPr>
          <w:t>geboorte en geboortezorg</w:t>
        </w:r>
      </w:hyperlink>
      <w:r w:rsidR="006A5B8F">
        <w:rPr>
          <w:rStyle w:val="Hyperlink"/>
        </w:rPr>
        <w:t>.</w:t>
      </w:r>
      <w:r w:rsidR="001356D0">
        <w:t xml:space="preserve"> </w:t>
      </w:r>
      <w:r w:rsidR="001356D0">
        <w:rPr>
          <w:rFonts w:ascii="Times New Roman" w:eastAsia="Times New Roman" w:hAnsi="Times New Roman" w:cs="Times New Roman"/>
          <w:sz w:val="24"/>
          <w:szCs w:val="24"/>
          <w:lang w:eastAsia="nl-NL"/>
        </w:rPr>
        <w:t>K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iemboekje 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>Natuurlijke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voortplanting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anatomie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kun je de </w:t>
      </w:r>
      <w:r w:rsidR="00B9733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dracht en de geboorte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4831C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naar hond, kat,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overige zoogdieren</w:t>
      </w:r>
      <w:r w:rsidR="004831C5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en vogels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1356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D21B8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4 Geboorte en geboortezorg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8736AF" w:rsidRDefault="00287E12" w:rsidP="004E4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E47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8" w:history="1">
        <w:r w:rsidR="008B120C" w:rsidRPr="008B120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3</w:t>
        </w:r>
        <w:r w:rsidR="004E47F1" w:rsidRPr="008B120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.2</w:t>
        </w:r>
      </w:hyperlink>
      <w:r w:rsidR="004E47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</w:t>
      </w:r>
      <w:r w:rsidR="008B120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noem kort welke voorzorgsmaatregelen je moet nemen vlak voor de geboorte</w:t>
      </w:r>
      <w:r w:rsidR="004E47F1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736AF" w:rsidRPr="002B468C" w:rsidRDefault="007E77B7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736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</w:t>
      </w:r>
      <w:hyperlink r:id="rId9" w:history="1">
        <w:r w:rsidR="008736AF" w:rsidRPr="008736A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 3.1</w:t>
        </w:r>
      </w:hyperlink>
      <w:r w:rsidR="008736A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</w:t>
      </w:r>
    </w:p>
    <w:p w:rsidR="008736AF" w:rsidRPr="002B468C" w:rsidRDefault="00961B53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vragen bij </w:t>
      </w:r>
      <w:hyperlink r:id="rId10" w:history="1">
        <w:r w:rsidR="009854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</w:t>
        </w:r>
        <w:r w:rsidRPr="00961B5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pdracht 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</w:t>
      </w:r>
    </w:p>
    <w:p w:rsidR="00961B53" w:rsidRDefault="00961B53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="008736AF" w:rsidRPr="00E5161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3</w:t>
        </w:r>
        <w:r w:rsidRPr="00E5161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.3</w:t>
        </w:r>
      </w:hyperlink>
      <w:r w:rsidR="00E516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maak hier een korte samenvatting van. Na de geboorte is nazorg voor het moederdier ook erg belangrijk. Waaruit dient de nazorg te bestaan? </w:t>
      </w:r>
    </w:p>
    <w:p w:rsidR="00E51612" w:rsidRDefault="00E51612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Er is ook nazorg voor de net geboren jongen nodig.</w:t>
      </w:r>
      <w:r w:rsidR="007B611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zoogdieren zijn de jongen volledig van hun moeder afhankelijk: waar moet je dus erg goed op letten? Hoe wordt de eerste moedermelk genoemd? En waarom is deze melk zo belangrijk voor de jongen?</w:t>
      </w:r>
    </w:p>
    <w:p w:rsidR="004F3AA1" w:rsidRDefault="004F3AA1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</w:t>
      </w:r>
      <w:hyperlink r:id="rId12" w:history="1">
        <w:r w:rsidR="00E51612" w:rsidRPr="00E5161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Opdrachten 3.2 en 3</w:t>
        </w:r>
        <w:r w:rsidRPr="00E5161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5A05C9" w:rsidRDefault="005B157A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634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3" w:history="1">
        <w:r w:rsidR="00E03176" w:rsidRPr="00E031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3</w:t>
        </w:r>
        <w:r w:rsidR="00B63425" w:rsidRPr="00E031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.4</w:t>
        </w:r>
      </w:hyperlink>
      <w:r w:rsidR="00B634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gaat over problemen</w:t>
      </w:r>
      <w:r w:rsidR="00E03176">
        <w:rPr>
          <w:rFonts w:ascii="Times New Roman" w:eastAsia="Times New Roman" w:hAnsi="Times New Roman" w:cs="Times New Roman"/>
          <w:sz w:val="24"/>
          <w:szCs w:val="24"/>
          <w:lang w:eastAsia="nl-NL"/>
        </w:rPr>
        <w:t>/stoornissen rondom de geboorte.</w:t>
      </w:r>
      <w:r w:rsidR="0071258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een kort overzicht van de mogelijke problemen of stoornissen die bij de geboorte op kunnen treden.</w:t>
      </w:r>
      <w:r w:rsidR="008349F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Beschrijf ook eens in het kort wat het verschil is tussen melkziekte en slepende melkziekte, want dit zijn 2 totaal verschillende ziekten.</w:t>
      </w:r>
    </w:p>
    <w:p w:rsidR="00003F65" w:rsidRDefault="00CA15AA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A05C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</w:t>
      </w:r>
      <w:hyperlink r:id="rId14" w:history="1">
        <w:r w:rsidR="005A05C9" w:rsidRPr="005A05C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 opdrachten 3.4 en 3.5</w:t>
        </w:r>
      </w:hyperlink>
      <w:r w:rsidR="005355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FF544C" w:rsidRDefault="00FF544C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8: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03F6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5" w:history="1">
        <w:r w:rsidR="00003F65" w:rsidRPr="00003F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3.5</w:t>
        </w:r>
      </w:hyperlink>
      <w:r w:rsidR="00BF1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gaat over het begeleiden van het broedproces.</w:t>
      </w:r>
      <w:r w:rsidR="00003F6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 je op letten als je eieren kunstmatig wilt uitbroeden?</w:t>
      </w:r>
      <w:r w:rsidR="00BF181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Denk hierbij aan vogels, herpeten en vissen.</w:t>
      </w:r>
      <w:r w:rsidR="00F6188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29377F" w:rsidRDefault="0029377F" w:rsidP="003B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9: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de </w:t>
      </w:r>
      <w:hyperlink r:id="rId16" w:history="1">
        <w:r w:rsidR="00F6188F" w:rsidRPr="00817E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Opdracht</w:t>
        </w:r>
        <w:r w:rsidRPr="00817E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r w:rsidR="00817EC5" w:rsidRPr="00817E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3.7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controleer de antwoorden.</w:t>
      </w:r>
    </w:p>
    <w:p w:rsidR="002B468C" w:rsidRDefault="002B468C" w:rsidP="007B5B8D"/>
    <w:p w:rsidR="002B468C" w:rsidRDefault="002B468C" w:rsidP="007B5B8D"/>
    <w:p w:rsidR="00DF3ABA" w:rsidRPr="007B5B8D" w:rsidRDefault="00DF3ABA" w:rsidP="007B5B8D">
      <w:bookmarkStart w:id="0" w:name="_GoBack"/>
      <w:bookmarkEnd w:id="0"/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7" w:history="1">
        <w:r w:rsidR="001356D0" w:rsidRPr="001356D0">
          <w:rPr>
            <w:rStyle w:val="Hyperlink"/>
          </w:rPr>
          <w:t>Begeleiding van de voortplanting</w:t>
        </w:r>
      </w:hyperlink>
    </w:p>
    <w:sectPr w:rsidR="00DF3ABA" w:rsidRPr="007B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3F65"/>
    <w:rsid w:val="00004917"/>
    <w:rsid w:val="00005D68"/>
    <w:rsid w:val="0000641C"/>
    <w:rsid w:val="00011C36"/>
    <w:rsid w:val="000128B2"/>
    <w:rsid w:val="00013F71"/>
    <w:rsid w:val="00040CF5"/>
    <w:rsid w:val="00060B8F"/>
    <w:rsid w:val="0006697A"/>
    <w:rsid w:val="0009697B"/>
    <w:rsid w:val="000B22D6"/>
    <w:rsid w:val="000E49A3"/>
    <w:rsid w:val="000F29F9"/>
    <w:rsid w:val="000F4B81"/>
    <w:rsid w:val="000F6141"/>
    <w:rsid w:val="001079D1"/>
    <w:rsid w:val="00121B15"/>
    <w:rsid w:val="001356D0"/>
    <w:rsid w:val="001519CD"/>
    <w:rsid w:val="00175939"/>
    <w:rsid w:val="001A26FD"/>
    <w:rsid w:val="001A68DE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377F"/>
    <w:rsid w:val="002948CE"/>
    <w:rsid w:val="002B468C"/>
    <w:rsid w:val="002C14E0"/>
    <w:rsid w:val="002C1883"/>
    <w:rsid w:val="002E284B"/>
    <w:rsid w:val="002E7013"/>
    <w:rsid w:val="003111B1"/>
    <w:rsid w:val="003228E7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48BF"/>
    <w:rsid w:val="003B5D31"/>
    <w:rsid w:val="003C57FC"/>
    <w:rsid w:val="003C7352"/>
    <w:rsid w:val="003D31E4"/>
    <w:rsid w:val="003D5A0E"/>
    <w:rsid w:val="003E0AFD"/>
    <w:rsid w:val="003F4AC6"/>
    <w:rsid w:val="004132E9"/>
    <w:rsid w:val="00434D4D"/>
    <w:rsid w:val="00436486"/>
    <w:rsid w:val="0048036A"/>
    <w:rsid w:val="00482848"/>
    <w:rsid w:val="004831C5"/>
    <w:rsid w:val="004930E3"/>
    <w:rsid w:val="004B5EC2"/>
    <w:rsid w:val="004B6FAD"/>
    <w:rsid w:val="004B7DFF"/>
    <w:rsid w:val="004C3B98"/>
    <w:rsid w:val="004E47F1"/>
    <w:rsid w:val="004F3AA1"/>
    <w:rsid w:val="00522661"/>
    <w:rsid w:val="00523542"/>
    <w:rsid w:val="00535575"/>
    <w:rsid w:val="00537F98"/>
    <w:rsid w:val="00542C8B"/>
    <w:rsid w:val="00545826"/>
    <w:rsid w:val="00582BFB"/>
    <w:rsid w:val="005863F0"/>
    <w:rsid w:val="0058672D"/>
    <w:rsid w:val="005A05C9"/>
    <w:rsid w:val="005B0470"/>
    <w:rsid w:val="005B157A"/>
    <w:rsid w:val="005B1F87"/>
    <w:rsid w:val="005C06D4"/>
    <w:rsid w:val="005C1078"/>
    <w:rsid w:val="005C7103"/>
    <w:rsid w:val="005F7353"/>
    <w:rsid w:val="006010DE"/>
    <w:rsid w:val="0064401F"/>
    <w:rsid w:val="00652273"/>
    <w:rsid w:val="0067226C"/>
    <w:rsid w:val="00683579"/>
    <w:rsid w:val="006A5B8F"/>
    <w:rsid w:val="006A751B"/>
    <w:rsid w:val="006D4D46"/>
    <w:rsid w:val="006F1C28"/>
    <w:rsid w:val="0071258D"/>
    <w:rsid w:val="00722E18"/>
    <w:rsid w:val="00773FE8"/>
    <w:rsid w:val="00776EDA"/>
    <w:rsid w:val="007A7D59"/>
    <w:rsid w:val="007B5B8D"/>
    <w:rsid w:val="007B6113"/>
    <w:rsid w:val="007E1A67"/>
    <w:rsid w:val="007E77B7"/>
    <w:rsid w:val="00800BD8"/>
    <w:rsid w:val="00817EC5"/>
    <w:rsid w:val="008349F0"/>
    <w:rsid w:val="008411B1"/>
    <w:rsid w:val="00871A27"/>
    <w:rsid w:val="008736AF"/>
    <w:rsid w:val="00887A51"/>
    <w:rsid w:val="00897F8E"/>
    <w:rsid w:val="008B120C"/>
    <w:rsid w:val="008B743E"/>
    <w:rsid w:val="008C18F0"/>
    <w:rsid w:val="008C3334"/>
    <w:rsid w:val="008D6843"/>
    <w:rsid w:val="008F61FB"/>
    <w:rsid w:val="0090093D"/>
    <w:rsid w:val="009047E5"/>
    <w:rsid w:val="00913770"/>
    <w:rsid w:val="00917BED"/>
    <w:rsid w:val="00920010"/>
    <w:rsid w:val="009452B9"/>
    <w:rsid w:val="00961B53"/>
    <w:rsid w:val="00972FEE"/>
    <w:rsid w:val="00985483"/>
    <w:rsid w:val="009A5E13"/>
    <w:rsid w:val="009C5CA6"/>
    <w:rsid w:val="009E685B"/>
    <w:rsid w:val="009F0B0A"/>
    <w:rsid w:val="00A22083"/>
    <w:rsid w:val="00A358C5"/>
    <w:rsid w:val="00A4030C"/>
    <w:rsid w:val="00A63F10"/>
    <w:rsid w:val="00A656A3"/>
    <w:rsid w:val="00A93865"/>
    <w:rsid w:val="00AB0820"/>
    <w:rsid w:val="00AB1FCC"/>
    <w:rsid w:val="00AF0D1F"/>
    <w:rsid w:val="00AF0E78"/>
    <w:rsid w:val="00AF5275"/>
    <w:rsid w:val="00AF54A4"/>
    <w:rsid w:val="00B50CD2"/>
    <w:rsid w:val="00B54E05"/>
    <w:rsid w:val="00B63425"/>
    <w:rsid w:val="00B65835"/>
    <w:rsid w:val="00B87277"/>
    <w:rsid w:val="00B91732"/>
    <w:rsid w:val="00B9733C"/>
    <w:rsid w:val="00BA1BBB"/>
    <w:rsid w:val="00BA4C65"/>
    <w:rsid w:val="00BA572C"/>
    <w:rsid w:val="00BB35BE"/>
    <w:rsid w:val="00BC0A56"/>
    <w:rsid w:val="00BC185F"/>
    <w:rsid w:val="00BE3866"/>
    <w:rsid w:val="00BF1816"/>
    <w:rsid w:val="00BF51D0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35CC"/>
    <w:rsid w:val="00C44791"/>
    <w:rsid w:val="00C7456B"/>
    <w:rsid w:val="00C751AD"/>
    <w:rsid w:val="00C94C7F"/>
    <w:rsid w:val="00CA15AA"/>
    <w:rsid w:val="00CE08CD"/>
    <w:rsid w:val="00CF6449"/>
    <w:rsid w:val="00D025C6"/>
    <w:rsid w:val="00D056FB"/>
    <w:rsid w:val="00D21B87"/>
    <w:rsid w:val="00D26233"/>
    <w:rsid w:val="00D27E15"/>
    <w:rsid w:val="00D34B40"/>
    <w:rsid w:val="00D35F63"/>
    <w:rsid w:val="00D42946"/>
    <w:rsid w:val="00D552F6"/>
    <w:rsid w:val="00D851D4"/>
    <w:rsid w:val="00D92E57"/>
    <w:rsid w:val="00DA0803"/>
    <w:rsid w:val="00DA19F3"/>
    <w:rsid w:val="00DA3814"/>
    <w:rsid w:val="00DA4705"/>
    <w:rsid w:val="00DB099C"/>
    <w:rsid w:val="00DB7292"/>
    <w:rsid w:val="00DD09C2"/>
    <w:rsid w:val="00DD671B"/>
    <w:rsid w:val="00DF3ABA"/>
    <w:rsid w:val="00E03176"/>
    <w:rsid w:val="00E064A1"/>
    <w:rsid w:val="00E11454"/>
    <w:rsid w:val="00E14F32"/>
    <w:rsid w:val="00E17EE6"/>
    <w:rsid w:val="00E2165C"/>
    <w:rsid w:val="00E335AA"/>
    <w:rsid w:val="00E51612"/>
    <w:rsid w:val="00E81E21"/>
    <w:rsid w:val="00E82FF8"/>
    <w:rsid w:val="00E905E8"/>
    <w:rsid w:val="00E91A93"/>
    <w:rsid w:val="00EA1EC1"/>
    <w:rsid w:val="00EF55AE"/>
    <w:rsid w:val="00F02AF0"/>
    <w:rsid w:val="00F6188F"/>
    <w:rsid w:val="00F84638"/>
    <w:rsid w:val="00FA09F5"/>
    <w:rsid w:val="00FB731B"/>
    <w:rsid w:val="00FB7D02"/>
    <w:rsid w:val="00FE4785"/>
    <w:rsid w:val="00FF544C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FB71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platform.ontwikkelcentrum.nl/CMS/CDS/Ontwikkelcentrum/Published%20content/Kenniskiem/93512%20Begeleiden%20voortplanting/93512/93512/93012-k-14.html" TargetMode="External"/><Relationship Id="rId13" Type="http://schemas.openxmlformats.org/officeDocument/2006/relationships/hyperlink" Target="http://contentplatform.ontwikkelcentrum.nl/CMS/CDS/Ontwikkelcentrum/Published%20content/Kenniskiem/93512%20Begeleiden%20voortplanting/93512/93512/93012-k-1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tentplatform.ontwikkelcentrum.nl/CMS/CDS/Ontwikkelcentrum/Published%20content/Kenniskiem/93512%20Begeleiden%20voortplanting/93512/93512/93012-or-3.html" TargetMode="External"/><Relationship Id="rId12" Type="http://schemas.openxmlformats.org/officeDocument/2006/relationships/hyperlink" Target="http://contentplatform.ontwikkelcentrum.nl/CMS/CDS/Ontwikkelcentrum/Published%20content/Kenniskiem/93512%20Begeleiden%20voortplanting/93512/93512/93012-k-15.html" TargetMode="External"/><Relationship Id="rId17" Type="http://schemas.openxmlformats.org/officeDocument/2006/relationships/hyperlink" Target="http://contentplatform.ontwikkelcentrum.nl/CMS/CDS/Ontwikkelcentrum/Published%20content/Kenniskiem/93512%20Begeleiden%20voortplanting/93512/93512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tentplatform.ontwikkelcentrum.nl/CMS/CDS/Ontwikkelcentrum/Published%20content/Kenniskiem/93512%20Begeleiden%20voortplanting/93512/93512/93012-k-1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ntplatform.ontwikkelcentrum.nl/CMS/CDS/Ontwikkelcentrum/Published%20content/Kenniskiem/93512%20Begeleiden%20voortplanting/93512/93512/93012-k-1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entplatform.ontwikkelcentrum.nl/CMS/CDS/Ontwikkelcentrum/Published%20content/Kenniskiem/93512%20Begeleiden%20voortplanting/93512/93512/93012-k-17.html" TargetMode="External"/><Relationship Id="rId10" Type="http://schemas.openxmlformats.org/officeDocument/2006/relationships/hyperlink" Target="http://contentplatform.ontwikkelcentrum.nl/CMS/CDS/Ontwikkelcentrum/Published%20content/Kenniskiem/93512%20Begeleiden%20voortplanting/93512/93512/93012-k-7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tentplatform.ontwikkelcentrum.nl/CMS/CDS/Ontwikkelcentrum/Published%20content/Kenniskiem/93512%20Begeleiden%20voortplanting/93512/93512/93012-k-14.html" TargetMode="External"/><Relationship Id="rId14" Type="http://schemas.openxmlformats.org/officeDocument/2006/relationships/hyperlink" Target="http://contentplatform.ontwikkelcentrum.nl/CMS/CDS/Ontwikkelcentrum/Published%20content/Kenniskiem/93512%20Begeleiden%20voortplanting/93512/93512/93012-k-16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12</cp:revision>
  <dcterms:created xsi:type="dcterms:W3CDTF">2020-01-28T19:59:00Z</dcterms:created>
  <dcterms:modified xsi:type="dcterms:W3CDTF">2020-01-28T20:34:00Z</dcterms:modified>
</cp:coreProperties>
</file>